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33B37" w:rsidRPr="00383EE9" w:rsidRDefault="00AB6092" w:rsidP="00565C05">
      <w:pPr>
        <w:rPr>
          <w:rFonts w:ascii="Times New Roman" w:hAnsi="Times New Roman"/>
          <w:b/>
          <w:szCs w:val="21"/>
        </w:rPr>
      </w:pPr>
      <w:r w:rsidRPr="00AB6092">
        <w:rPr>
          <w:rFonts w:ascii="Times New Roman" w:hAnsi="Times New Roman"/>
          <w:b/>
          <w:szCs w:val="21"/>
        </w:rPr>
        <w:t>Supplementary table 2</w:t>
      </w:r>
      <w:bookmarkStart w:id="0" w:name="_GoBack"/>
      <w:bookmarkEnd w:id="0"/>
      <w:r w:rsidR="00E7174B" w:rsidRPr="00383EE9">
        <w:rPr>
          <w:rFonts w:ascii="Times New Roman" w:hAnsi="Times New Roman"/>
          <w:b/>
          <w:szCs w:val="21"/>
        </w:rPr>
        <w:t xml:space="preserve">. </w:t>
      </w:r>
      <w:r w:rsidR="00C97ABC" w:rsidRPr="00383EE9">
        <w:rPr>
          <w:rFonts w:ascii="Times New Roman" w:hAnsi="Times New Roman"/>
          <w:b/>
          <w:szCs w:val="21"/>
        </w:rPr>
        <w:t>Multivariate analysis of overall survival in SBBC</w:t>
      </w:r>
      <w:r w:rsidR="005D3C15">
        <w:rPr>
          <w:rFonts w:ascii="Times New Roman" w:hAnsi="Times New Roman"/>
          <w:b/>
          <w:szCs w:val="21"/>
        </w:rPr>
        <w:t>.</w:t>
      </w:r>
    </w:p>
    <w:tbl>
      <w:tblPr>
        <w:tblW w:w="7189" w:type="dxa"/>
        <w:tblInd w:w="108" w:type="dxa"/>
        <w:tblLook w:val="04A0" w:firstRow="1" w:lastRow="0" w:firstColumn="1" w:lastColumn="0" w:noHBand="0" w:noVBand="1"/>
      </w:tblPr>
      <w:tblGrid>
        <w:gridCol w:w="3120"/>
        <w:gridCol w:w="1020"/>
        <w:gridCol w:w="1320"/>
        <w:gridCol w:w="1729"/>
      </w:tblGrid>
      <w:tr w:rsidR="00C97ABC" w:rsidRPr="00383EE9" w:rsidTr="005044C1">
        <w:trPr>
          <w:trHeight w:val="278"/>
        </w:trPr>
        <w:tc>
          <w:tcPr>
            <w:tcW w:w="31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C97ABC" w:rsidRPr="00383EE9" w:rsidRDefault="005D3C15" w:rsidP="005044C1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V</w:t>
            </w:r>
            <w:r w:rsidR="00C97ABC" w:rsidRPr="00383EE9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ariable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C97ABC" w:rsidRPr="00383EE9" w:rsidRDefault="00C97ABC" w:rsidP="005044C1">
            <w:pPr>
              <w:widowControl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383EE9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P-value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C97ABC" w:rsidRPr="00383EE9" w:rsidRDefault="00C97ABC" w:rsidP="005044C1">
            <w:pPr>
              <w:widowControl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383EE9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HR</w:t>
            </w:r>
          </w:p>
        </w:tc>
        <w:tc>
          <w:tcPr>
            <w:tcW w:w="17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C97ABC" w:rsidRPr="00383EE9" w:rsidRDefault="00C97ABC" w:rsidP="005044C1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383EE9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95% CI</w:t>
            </w:r>
          </w:p>
        </w:tc>
      </w:tr>
      <w:tr w:rsidR="00C97ABC" w:rsidRPr="00383EE9" w:rsidTr="005044C1">
        <w:trPr>
          <w:trHeight w:val="278"/>
        </w:trPr>
        <w:tc>
          <w:tcPr>
            <w:tcW w:w="3120" w:type="dxa"/>
            <w:tcBorders>
              <w:top w:val="nil"/>
              <w:left w:val="nil"/>
              <w:right w:val="nil"/>
            </w:tcBorders>
            <w:noWrap/>
            <w:vAlign w:val="bottom"/>
          </w:tcPr>
          <w:p w:rsidR="00C97ABC" w:rsidRPr="00383EE9" w:rsidRDefault="00C97ABC" w:rsidP="005044C1">
            <w:pPr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383EE9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Tumor type</w:t>
            </w:r>
            <w:r w:rsidR="005D3C15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 </w:t>
            </w:r>
            <w:r w:rsidRPr="00383EE9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(left)</w:t>
            </w:r>
          </w:p>
        </w:tc>
        <w:tc>
          <w:tcPr>
            <w:tcW w:w="1020" w:type="dxa"/>
            <w:tcBorders>
              <w:top w:val="nil"/>
              <w:left w:val="nil"/>
              <w:right w:val="nil"/>
            </w:tcBorders>
            <w:noWrap/>
            <w:vAlign w:val="bottom"/>
          </w:tcPr>
          <w:p w:rsidR="00C97ABC" w:rsidRPr="00383EE9" w:rsidRDefault="00C97ABC" w:rsidP="005044C1">
            <w:pPr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383EE9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0.002</w:t>
            </w:r>
          </w:p>
        </w:tc>
        <w:tc>
          <w:tcPr>
            <w:tcW w:w="1320" w:type="dxa"/>
            <w:tcBorders>
              <w:top w:val="nil"/>
              <w:left w:val="nil"/>
              <w:right w:val="nil"/>
            </w:tcBorders>
            <w:noWrap/>
            <w:vAlign w:val="bottom"/>
          </w:tcPr>
          <w:p w:rsidR="00C97ABC" w:rsidRPr="00383EE9" w:rsidRDefault="00C97ABC" w:rsidP="005044C1">
            <w:pPr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383EE9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4.532</w:t>
            </w:r>
          </w:p>
        </w:tc>
        <w:tc>
          <w:tcPr>
            <w:tcW w:w="1729" w:type="dxa"/>
            <w:tcBorders>
              <w:top w:val="nil"/>
              <w:left w:val="nil"/>
              <w:right w:val="nil"/>
            </w:tcBorders>
            <w:noWrap/>
            <w:vAlign w:val="bottom"/>
          </w:tcPr>
          <w:p w:rsidR="00C97ABC" w:rsidRPr="00383EE9" w:rsidRDefault="00C97ABC" w:rsidP="005044C1">
            <w:pPr>
              <w:jc w:val="righ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383EE9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1.77-11.61</w:t>
            </w:r>
          </w:p>
        </w:tc>
      </w:tr>
      <w:tr w:rsidR="00C97ABC" w:rsidRPr="00383EE9" w:rsidTr="005044C1">
        <w:trPr>
          <w:trHeight w:val="278"/>
        </w:trPr>
        <w:tc>
          <w:tcPr>
            <w:tcW w:w="31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C97ABC" w:rsidRPr="00383EE9" w:rsidRDefault="00C97ABC" w:rsidP="005044C1">
            <w:pPr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383EE9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Clinical stage</w:t>
            </w:r>
            <w:r w:rsidR="005D3C15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 xml:space="preserve"> </w:t>
            </w:r>
            <w:r w:rsidRPr="00383EE9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(left)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C97ABC" w:rsidRPr="00383EE9" w:rsidRDefault="00C97ABC" w:rsidP="005044C1">
            <w:pPr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383EE9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0.110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C97ABC" w:rsidRPr="00383EE9" w:rsidRDefault="00C97ABC" w:rsidP="005044C1">
            <w:pPr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383EE9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2.001</w:t>
            </w: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C97ABC" w:rsidRPr="00383EE9" w:rsidRDefault="00C97ABC" w:rsidP="005044C1">
            <w:pPr>
              <w:jc w:val="righ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383EE9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1.17-3.42</w:t>
            </w:r>
          </w:p>
        </w:tc>
      </w:tr>
    </w:tbl>
    <w:p w:rsidR="00C97ABC" w:rsidRPr="00383EE9" w:rsidRDefault="00C97ABC" w:rsidP="00C97ABC">
      <w:pPr>
        <w:widowControl/>
        <w:rPr>
          <w:rFonts w:ascii="Times New Roman" w:eastAsia="等线" w:hAnsi="Times New Roman"/>
          <w:color w:val="000000"/>
          <w:kern w:val="0"/>
          <w:szCs w:val="21"/>
        </w:rPr>
      </w:pPr>
      <w:r w:rsidRPr="00383EE9">
        <w:rPr>
          <w:rFonts w:ascii="Times New Roman" w:eastAsia="等线" w:hAnsi="Times New Roman"/>
          <w:color w:val="000000"/>
          <w:kern w:val="0"/>
          <w:szCs w:val="21"/>
        </w:rPr>
        <w:t>HR hazard ratio, CI confidence interval.</w:t>
      </w:r>
    </w:p>
    <w:p w:rsidR="00C97ABC" w:rsidRPr="00383EE9" w:rsidRDefault="00C97ABC" w:rsidP="00C97ABC">
      <w:pPr>
        <w:widowControl/>
        <w:rPr>
          <w:rFonts w:ascii="Times New Roman" w:eastAsia="等线" w:hAnsi="Times New Roman"/>
          <w:color w:val="000000"/>
          <w:kern w:val="0"/>
          <w:szCs w:val="21"/>
        </w:rPr>
      </w:pPr>
    </w:p>
    <w:p w:rsidR="00850678" w:rsidRPr="00383EE9" w:rsidRDefault="00850678" w:rsidP="00E7174B">
      <w:pPr>
        <w:ind w:left="360"/>
        <w:rPr>
          <w:rFonts w:ascii="Times New Roman" w:eastAsia="等线" w:hAnsi="Times New Roman"/>
          <w:color w:val="000000"/>
          <w:kern w:val="0"/>
          <w:szCs w:val="21"/>
        </w:rPr>
      </w:pPr>
    </w:p>
    <w:sectPr w:rsidR="00850678" w:rsidRPr="00383EE9" w:rsidSect="006B16D5">
      <w:pgSz w:w="12240" w:h="15840"/>
      <w:pgMar w:top="1440" w:right="1800" w:bottom="1440" w:left="180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36168" w:rsidRDefault="00E36168" w:rsidP="00617FC7">
      <w:r>
        <w:separator/>
      </w:r>
    </w:p>
  </w:endnote>
  <w:endnote w:type="continuationSeparator" w:id="0">
    <w:p w:rsidR="00E36168" w:rsidRDefault="00E36168" w:rsidP="00617F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36168" w:rsidRDefault="00E36168" w:rsidP="00617FC7">
      <w:r>
        <w:separator/>
      </w:r>
    </w:p>
  </w:footnote>
  <w:footnote w:type="continuationSeparator" w:id="0">
    <w:p w:rsidR="00E36168" w:rsidRDefault="00E36168" w:rsidP="00617FC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97F264F"/>
    <w:multiLevelType w:val="hybridMultilevel"/>
    <w:tmpl w:val="A106F410"/>
    <w:lvl w:ilvl="0" w:tplc="A762E8B8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74E5"/>
    <w:rsid w:val="00042BDB"/>
    <w:rsid w:val="00051C49"/>
    <w:rsid w:val="001B74E5"/>
    <w:rsid w:val="00200E78"/>
    <w:rsid w:val="00262E27"/>
    <w:rsid w:val="002A3F47"/>
    <w:rsid w:val="00383EE9"/>
    <w:rsid w:val="003E4C45"/>
    <w:rsid w:val="003E7BFA"/>
    <w:rsid w:val="00403EC6"/>
    <w:rsid w:val="00431FF4"/>
    <w:rsid w:val="00445C59"/>
    <w:rsid w:val="005044C1"/>
    <w:rsid w:val="00565C05"/>
    <w:rsid w:val="005A2221"/>
    <w:rsid w:val="005A4F4A"/>
    <w:rsid w:val="005D3C15"/>
    <w:rsid w:val="00617FC7"/>
    <w:rsid w:val="00633B37"/>
    <w:rsid w:val="006B16D5"/>
    <w:rsid w:val="006D1C14"/>
    <w:rsid w:val="007A48B6"/>
    <w:rsid w:val="007E1EAD"/>
    <w:rsid w:val="00850678"/>
    <w:rsid w:val="008C310C"/>
    <w:rsid w:val="008F5E2A"/>
    <w:rsid w:val="0092618B"/>
    <w:rsid w:val="00934551"/>
    <w:rsid w:val="00A36046"/>
    <w:rsid w:val="00AB6092"/>
    <w:rsid w:val="00B759FD"/>
    <w:rsid w:val="00BF5189"/>
    <w:rsid w:val="00C13A79"/>
    <w:rsid w:val="00C45195"/>
    <w:rsid w:val="00C84AE3"/>
    <w:rsid w:val="00C97ABC"/>
    <w:rsid w:val="00D000EE"/>
    <w:rsid w:val="00D85D8B"/>
    <w:rsid w:val="00E26F6C"/>
    <w:rsid w:val="00E36168"/>
    <w:rsid w:val="00E46003"/>
    <w:rsid w:val="00E7174B"/>
    <w:rsid w:val="00E7230C"/>
    <w:rsid w:val="00F0067C"/>
    <w:rsid w:val="00F04FA9"/>
    <w:rsid w:val="00F53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efaultImageDpi w14:val="0"/>
  <w15:docId w15:val="{0DDC40CB-2EFF-46EA-8C98-A44A940DCD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="Times New Roman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84AE3"/>
    <w:pPr>
      <w:widowControl w:val="0"/>
      <w:jc w:val="both"/>
    </w:pPr>
    <w:rPr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17F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locked/>
    <w:rsid w:val="00617FC7"/>
    <w:rPr>
      <w:rFonts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17F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locked/>
    <w:rsid w:val="00617FC7"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562276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2276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2276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5B8933-F3A1-416C-9BEB-FF874C370E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34</Words>
  <Characters>198</Characters>
  <Application>Microsoft Office Word</Application>
  <DocSecurity>0</DocSecurity>
  <Lines>1</Lines>
  <Paragraphs>1</Paragraphs>
  <ScaleCrop>false</ScaleCrop>
  <Company/>
  <LinksUpToDate>false</LinksUpToDate>
  <CharactersWithSpaces>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tangzhenrong</dc:creator>
  <cp:keywords/>
  <dc:description/>
  <cp:lastModifiedBy>tangzhenrong</cp:lastModifiedBy>
  <cp:revision>7</cp:revision>
  <dcterms:created xsi:type="dcterms:W3CDTF">2019-10-12T11:55:00Z</dcterms:created>
  <dcterms:modified xsi:type="dcterms:W3CDTF">2019-10-12T13:45:00Z</dcterms:modified>
</cp:coreProperties>
</file>